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DEEE1" w14:textId="64AD7871" w:rsidR="00145358" w:rsidRPr="001356DF" w:rsidRDefault="00145358" w:rsidP="006E1A51">
      <w:pPr>
        <w:keepNext/>
        <w:autoSpaceDE w:val="0"/>
        <w:autoSpaceDN w:val="0"/>
        <w:adjustRightInd w:val="0"/>
        <w:ind w:firstLine="0"/>
        <w:jc w:val="center"/>
        <w:rPr>
          <w:rFonts w:ascii="Tahoma" w:hAnsi="Tahoma" w:cs="Tahoma"/>
          <w:b/>
          <w:bCs/>
          <w:sz w:val="60"/>
          <w:szCs w:val="44"/>
        </w:rPr>
      </w:pPr>
      <w:r>
        <w:rPr>
          <w:rFonts w:ascii="Tahoma" w:hAnsi="Tahoma" w:cs="Tahoma"/>
          <w:b/>
          <w:bCs/>
          <w:sz w:val="60"/>
          <w:szCs w:val="44"/>
          <w:lang w:val="en-US"/>
        </w:rPr>
        <w:t>OFFBEAT</w:t>
      </w:r>
      <w:r w:rsidRPr="001356DF">
        <w:rPr>
          <w:rFonts w:ascii="Tahoma" w:hAnsi="Tahoma" w:cs="Tahoma"/>
          <w:b/>
          <w:bCs/>
          <w:sz w:val="60"/>
          <w:szCs w:val="44"/>
        </w:rPr>
        <w:t xml:space="preserve"> </w:t>
      </w:r>
      <w:r>
        <w:rPr>
          <w:rFonts w:ascii="Tahoma" w:hAnsi="Tahoma" w:cs="Tahoma"/>
          <w:b/>
          <w:bCs/>
          <w:sz w:val="60"/>
          <w:szCs w:val="44"/>
          <w:lang w:val="en-US"/>
        </w:rPr>
        <w:t>ORCHESTRA</w:t>
      </w:r>
    </w:p>
    <w:p w14:paraId="62237269" w14:textId="77777777" w:rsidR="00DD79AA" w:rsidRPr="00DD79AA" w:rsidRDefault="00DD79AA" w:rsidP="00DD79AA">
      <w:pPr>
        <w:ind w:left="360" w:firstLine="0"/>
        <w:rPr>
          <w:rFonts w:ascii="Arial" w:hAnsi="Arial" w:cs="Arial"/>
          <w:bCs/>
          <w:sz w:val="22"/>
          <w:szCs w:val="22"/>
        </w:rPr>
      </w:pPr>
    </w:p>
    <w:p w14:paraId="6815B34D" w14:textId="299A8E40" w:rsidR="004C458E" w:rsidRPr="006B2593" w:rsidRDefault="00145358" w:rsidP="006B2593">
      <w:pPr>
        <w:ind w:firstLine="0"/>
        <w:jc w:val="center"/>
        <w:rPr>
          <w:b/>
          <w:bCs/>
          <w:sz w:val="44"/>
          <w:szCs w:val="44"/>
        </w:rPr>
      </w:pPr>
      <w:r w:rsidRPr="006B2593">
        <w:rPr>
          <w:b/>
          <w:bCs/>
          <w:sz w:val="44"/>
          <w:szCs w:val="44"/>
        </w:rPr>
        <w:t>МИКРОФОНЫ и ТЕХНИКА НА СЦЕНЕ</w:t>
      </w:r>
      <w:r w:rsidR="005F72F7" w:rsidRPr="006B2593">
        <w:rPr>
          <w:b/>
          <w:bCs/>
          <w:sz w:val="44"/>
          <w:szCs w:val="44"/>
        </w:rPr>
        <w:t>:</w:t>
      </w:r>
    </w:p>
    <w:p w14:paraId="53FD0907" w14:textId="77777777" w:rsidR="005F72F7" w:rsidRDefault="005F72F7" w:rsidP="005F72F7">
      <w:pPr>
        <w:ind w:firstLine="0"/>
        <w:rPr>
          <w:b/>
          <w:bCs/>
          <w:sz w:val="22"/>
          <w:szCs w:val="22"/>
        </w:rPr>
      </w:pPr>
    </w:p>
    <w:p w14:paraId="7448F277" w14:textId="77777777" w:rsidR="005F72F7" w:rsidRDefault="005F72F7" w:rsidP="005F72F7">
      <w:pPr>
        <w:pStyle w:val="af6"/>
        <w:spacing w:line="240" w:lineRule="auto"/>
        <w:jc w:val="center"/>
        <w:rPr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Все позиции, выделенные красным цветом ОБЯЗАТЕЛЬНЫ! </w:t>
      </w:r>
    </w:p>
    <w:p w14:paraId="2D8AB2E2" w14:textId="77777777" w:rsidR="005F72F7" w:rsidRDefault="005F72F7" w:rsidP="005F72F7">
      <w:pPr>
        <w:pStyle w:val="af6"/>
        <w:spacing w:line="240" w:lineRule="auto"/>
        <w:jc w:val="center"/>
        <w:rPr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Обязательно присутствие техника, знающего всё предоставленное оборудование и </w:t>
      </w:r>
      <w:proofErr w:type="spellStart"/>
      <w:r>
        <w:rPr>
          <w:b/>
          <w:bCs/>
          <w:color w:val="FF0000"/>
          <w:sz w:val="26"/>
          <w:szCs w:val="26"/>
        </w:rPr>
        <w:t>звукорежессера</w:t>
      </w:r>
      <w:proofErr w:type="spellEnd"/>
      <w:r>
        <w:rPr>
          <w:b/>
          <w:bCs/>
          <w:color w:val="FF0000"/>
          <w:sz w:val="26"/>
          <w:szCs w:val="26"/>
        </w:rPr>
        <w:t xml:space="preserve"> для настройки звука и контроля его во время выступления!</w:t>
      </w:r>
    </w:p>
    <w:p w14:paraId="3CFD5CB2" w14:textId="77777777" w:rsidR="005F72F7" w:rsidRDefault="005F72F7" w:rsidP="005F72F7">
      <w:pPr>
        <w:pStyle w:val="af6"/>
        <w:spacing w:line="240" w:lineRule="auto"/>
        <w:jc w:val="center"/>
        <w:rPr>
          <w:sz w:val="12"/>
          <w:szCs w:val="12"/>
        </w:rPr>
      </w:pPr>
    </w:p>
    <w:p w14:paraId="5ED9F546" w14:textId="77777777" w:rsidR="005F72F7" w:rsidRDefault="005F72F7" w:rsidP="005F72F7">
      <w:pPr>
        <w:pStyle w:val="af6"/>
        <w:spacing w:line="240" w:lineRule="auto"/>
        <w:jc w:val="center"/>
      </w:pPr>
      <w:r>
        <w:rPr>
          <w:b/>
          <w:bCs/>
          <w:color w:val="000000"/>
          <w:sz w:val="28"/>
          <w:szCs w:val="28"/>
          <w:u w:val="single"/>
          <w:lang w:val="en-US"/>
        </w:rPr>
        <w:t>PA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lang w:val="en-US"/>
        </w:rPr>
        <w:t>SYSTEM</w:t>
      </w:r>
      <w:r>
        <w:rPr>
          <w:b/>
          <w:bCs/>
          <w:color w:val="000000"/>
          <w:sz w:val="28"/>
          <w:szCs w:val="28"/>
          <w:u w:val="single"/>
        </w:rPr>
        <w:t xml:space="preserve"> (Основные Акустические Системы)</w:t>
      </w:r>
    </w:p>
    <w:p w14:paraId="6AA36BBF" w14:textId="77777777" w:rsidR="005F72F7" w:rsidRDefault="005F72F7" w:rsidP="005F72F7">
      <w:pPr>
        <w:pStyle w:val="af6"/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>Звуковая система должна обеспечивать звуковое давление не менее 100 дБ чистого неискаженного уровня звукового давления на всей необходимой площади проведения мероприятия. Или более, в зависимости от площадки, ситуации и поставленных задач.</w:t>
      </w:r>
    </w:p>
    <w:p w14:paraId="1A697F1E" w14:textId="77777777" w:rsidR="005F72F7" w:rsidRDefault="005F72F7" w:rsidP="005F72F7">
      <w:pPr>
        <w:pStyle w:val="Default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На аудиторию до 100 человек группе требуется </w:t>
      </w:r>
      <w:r>
        <w:rPr>
          <w:b/>
          <w:bCs/>
          <w:color w:val="FF0000"/>
          <w:sz w:val="28"/>
          <w:szCs w:val="28"/>
        </w:rPr>
        <w:t>минимум 4 сабвуфера</w:t>
      </w:r>
      <w:r>
        <w:rPr>
          <w:sz w:val="28"/>
          <w:szCs w:val="28"/>
        </w:rPr>
        <w:t xml:space="preserve"> мощностью 1200-2000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и </w:t>
      </w:r>
      <w:r>
        <w:rPr>
          <w:b/>
          <w:bCs/>
          <w:color w:val="FF0000"/>
          <w:sz w:val="28"/>
          <w:szCs w:val="28"/>
        </w:rPr>
        <w:t>2 сателлита</w:t>
      </w:r>
      <w:r>
        <w:rPr>
          <w:sz w:val="28"/>
          <w:szCs w:val="28"/>
        </w:rPr>
        <w:t xml:space="preserve"> по 1200-1500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. С комплектом для установки и подключения. </w:t>
      </w:r>
    </w:p>
    <w:p w14:paraId="5C3E579F" w14:textId="77777777" w:rsidR="005F72F7" w:rsidRDefault="005F72F7" w:rsidP="005F72F7">
      <w:pPr>
        <w:pStyle w:val="af6"/>
        <w:autoSpaceDE w:val="0"/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На аудиторию свыше 100 человек мощность комплекта удваивается.</w:t>
      </w:r>
    </w:p>
    <w:p w14:paraId="5EB451AA" w14:textId="77777777" w:rsidR="005F72F7" w:rsidRDefault="005F72F7" w:rsidP="005F72F7">
      <w:pPr>
        <w:pStyle w:val="af6"/>
        <w:autoSpaceDE w:val="0"/>
        <w:spacing w:line="240" w:lineRule="auto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ВАЖНО: НЕОБХОДИМО ЗАРАНЕЕ ПРЕДУСМОТРЕТЬ ВОЗМОЖНОСТЬ УСТАНОВКИ САТЕЛЛИТОВ НА ВЫСОТЕ, ПРЕВЫШАЮЩЕЙ СРЕДНИЙ РОСТ ЧЕЛОВЕКА (ПРИМЕРНО 180-200 СМ ОТ УРОВНЯ НАПОЛЬНОГО ПОКРЫТИЯ), ПОД НЕБОЛЬШИМ УГЛОМ НАКЛОНА </w:t>
      </w:r>
      <w:proofErr w:type="gramStart"/>
      <w:r>
        <w:rPr>
          <w:b/>
          <w:bCs/>
          <w:color w:val="FF0000"/>
          <w:sz w:val="22"/>
          <w:szCs w:val="22"/>
        </w:rPr>
        <w:t>К  ГОРИЗОНТУ</w:t>
      </w:r>
      <w:proofErr w:type="gramEnd"/>
      <w:r>
        <w:rPr>
          <w:b/>
          <w:bCs/>
          <w:color w:val="FF0000"/>
          <w:sz w:val="22"/>
          <w:szCs w:val="22"/>
        </w:rPr>
        <w:t>.</w:t>
      </w:r>
    </w:p>
    <w:p w14:paraId="46ADDDF8" w14:textId="77777777" w:rsidR="005F72F7" w:rsidRDefault="005F72F7" w:rsidP="005F72F7">
      <w:pPr>
        <w:pStyle w:val="af6"/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Выбор акустики, усилителей и контроллеров акустических систем осуществляет принимающая сторона, исходя из особенностей места проведения мероприятия. </w:t>
      </w:r>
    </w:p>
    <w:p w14:paraId="17294C90" w14:textId="77777777" w:rsidR="005F72F7" w:rsidRDefault="005F72F7" w:rsidP="005F72F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Избегайте использование оборудования сомнительных брендов, непроверенные малоизвестные марки, а также другое низкобюджетное оборудование, самодельное оборудование, копии или подделки оборудования известных брендов.</w:t>
      </w:r>
    </w:p>
    <w:p w14:paraId="266ADF25" w14:textId="77777777" w:rsidR="005F72F7" w:rsidRDefault="005F72F7" w:rsidP="005F72F7">
      <w:pPr>
        <w:pStyle w:val="af6"/>
        <w:spacing w:line="240" w:lineRule="auto"/>
        <w:jc w:val="center"/>
        <w:rPr>
          <w:sz w:val="12"/>
          <w:szCs w:val="12"/>
        </w:rPr>
      </w:pPr>
      <w:r>
        <w:rPr>
          <w:color w:val="000000"/>
          <w:sz w:val="16"/>
          <w:szCs w:val="16"/>
        </w:rPr>
        <w:t xml:space="preserve"> </w:t>
      </w:r>
    </w:p>
    <w:p w14:paraId="6CFF5612" w14:textId="77777777" w:rsidR="005F72F7" w:rsidRDefault="005F72F7" w:rsidP="005F72F7">
      <w:pPr>
        <w:pStyle w:val="af6"/>
        <w:spacing w:line="240" w:lineRule="auto"/>
        <w:jc w:val="center"/>
      </w:pPr>
      <w:r>
        <w:rPr>
          <w:b/>
          <w:bCs/>
          <w:color w:val="000000"/>
          <w:sz w:val="26"/>
          <w:szCs w:val="26"/>
          <w:u w:val="single"/>
          <w:lang w:val="en-US"/>
        </w:rPr>
        <w:t>FOH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  <w:u w:val="single"/>
          <w:lang w:val="en-US"/>
        </w:rPr>
        <w:t>MIXER</w:t>
      </w:r>
      <w:r>
        <w:rPr>
          <w:b/>
          <w:bCs/>
          <w:color w:val="000000"/>
          <w:sz w:val="26"/>
          <w:szCs w:val="26"/>
          <w:u w:val="single"/>
        </w:rPr>
        <w:t xml:space="preserve"> (Микшерный Пульт Группы)</w:t>
      </w:r>
    </w:p>
    <w:p w14:paraId="1A95E342" w14:textId="77777777" w:rsidR="005F72F7" w:rsidRDefault="005F72F7" w:rsidP="005F72F7">
      <w:pPr>
        <w:pStyle w:val="af4"/>
        <w:spacing w:line="240" w:lineRule="auto"/>
        <w:ind w:firstLine="426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Для выступления группы </w:t>
      </w:r>
      <w:proofErr w:type="gramStart"/>
      <w:r>
        <w:rPr>
          <w:sz w:val="28"/>
          <w:szCs w:val="28"/>
        </w:rPr>
        <w:t xml:space="preserve">необходим </w:t>
      </w:r>
      <w:r>
        <w:rPr>
          <w:b/>
          <w:bCs/>
          <w:color w:val="FF0000"/>
          <w:sz w:val="28"/>
          <w:szCs w:val="28"/>
        </w:rPr>
        <w:t xml:space="preserve"> цифровой</w:t>
      </w:r>
      <w:proofErr w:type="gramEnd"/>
      <w:r>
        <w:rPr>
          <w:b/>
          <w:bCs/>
          <w:color w:val="FF0000"/>
          <w:sz w:val="28"/>
          <w:szCs w:val="28"/>
        </w:rPr>
        <w:t xml:space="preserve"> микшерный пульт.</w:t>
      </w:r>
    </w:p>
    <w:p w14:paraId="033C120E" w14:textId="77777777" w:rsidR="005F72F7" w:rsidRDefault="005F72F7" w:rsidP="005F72F7">
      <w:pPr>
        <w:pStyle w:val="af4"/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Ваш основной пульт должен иметь достаточное количество каналов для проведения мероприятия (для </w:t>
      </w:r>
      <w:r>
        <w:rPr>
          <w:sz w:val="28"/>
          <w:szCs w:val="28"/>
          <w:lang w:val="en-US"/>
        </w:rPr>
        <w:t>DJ</w:t>
      </w:r>
      <w:r>
        <w:rPr>
          <w:sz w:val="28"/>
          <w:szCs w:val="28"/>
        </w:rPr>
        <w:t xml:space="preserve">, микрофонов ведущих, звука с видео подложек, фоновой музыки, других групп и </w:t>
      </w:r>
      <w:proofErr w:type="gramStart"/>
      <w:r>
        <w:rPr>
          <w:sz w:val="28"/>
          <w:szCs w:val="28"/>
        </w:rPr>
        <w:t>т.д.</w:t>
      </w:r>
      <w:proofErr w:type="gramEnd"/>
      <w:r>
        <w:rPr>
          <w:sz w:val="28"/>
          <w:szCs w:val="28"/>
        </w:rPr>
        <w:t>).</w:t>
      </w:r>
    </w:p>
    <w:p w14:paraId="328D439B" w14:textId="77777777" w:rsidR="005F72F7" w:rsidRDefault="005F72F7" w:rsidP="005F72F7">
      <w:pPr>
        <w:pStyle w:val="af4"/>
        <w:spacing w:line="240" w:lineRule="auto"/>
        <w:ind w:firstLine="426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Для подключения группы требуется: </w:t>
      </w:r>
    </w:p>
    <w:p w14:paraId="706764B4" w14:textId="77777777" w:rsidR="005F72F7" w:rsidRDefault="005F72F7" w:rsidP="005F72F7">
      <w:pPr>
        <w:pStyle w:val="af6"/>
        <w:numPr>
          <w:ilvl w:val="0"/>
          <w:numId w:val="13"/>
        </w:numPr>
        <w:tabs>
          <w:tab w:val="left" w:pos="135"/>
        </w:tabs>
        <w:spacing w:line="280" w:lineRule="exact"/>
        <w:ind w:left="0" w:firstLine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5 свободных входных каналов</w:t>
      </w:r>
      <w:r w:rsidRPr="002F18C8">
        <w:rPr>
          <w:b/>
          <w:bCs/>
          <w:color w:val="FF0000"/>
          <w:sz w:val="28"/>
          <w:szCs w:val="28"/>
        </w:rPr>
        <w:t xml:space="preserve"> (</w:t>
      </w:r>
      <w:r>
        <w:rPr>
          <w:b/>
          <w:bCs/>
          <w:color w:val="FF0000"/>
          <w:sz w:val="28"/>
          <w:szCs w:val="28"/>
        </w:rPr>
        <w:t xml:space="preserve">Вокал, Скрипка, Саксофон, </w:t>
      </w:r>
      <w:proofErr w:type="gramStart"/>
      <w:r>
        <w:rPr>
          <w:b/>
          <w:bCs/>
          <w:color w:val="FF0000"/>
          <w:sz w:val="28"/>
          <w:szCs w:val="28"/>
        </w:rPr>
        <w:t>Ноутбук(</w:t>
      </w:r>
      <w:proofErr w:type="gramEnd"/>
      <w:r>
        <w:rPr>
          <w:b/>
          <w:bCs/>
          <w:color w:val="FF0000"/>
          <w:sz w:val="28"/>
          <w:szCs w:val="28"/>
        </w:rPr>
        <w:t>если на площадке его нет, ОБЯЗАТЕЛЬНО ПРЕДУПРЕДИТЬ)</w:t>
      </w:r>
    </w:p>
    <w:p w14:paraId="498F449A" w14:textId="77777777" w:rsidR="005F72F7" w:rsidRDefault="005F72F7" w:rsidP="005F72F7">
      <w:pPr>
        <w:pStyle w:val="af6"/>
        <w:numPr>
          <w:ilvl w:val="0"/>
          <w:numId w:val="13"/>
        </w:numPr>
        <w:tabs>
          <w:tab w:val="left" w:pos="135"/>
        </w:tabs>
        <w:spacing w:line="280" w:lineRule="exact"/>
        <w:ind w:left="0" w:firstLine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Свободных </w:t>
      </w:r>
      <w:r>
        <w:rPr>
          <w:b/>
          <w:bCs/>
          <w:color w:val="FF0000"/>
          <w:sz w:val="28"/>
          <w:szCs w:val="28"/>
          <w:lang w:val="en-US"/>
        </w:rPr>
        <w:t>AUX</w:t>
      </w:r>
      <w:r>
        <w:rPr>
          <w:b/>
          <w:bCs/>
          <w:color w:val="FF0000"/>
          <w:sz w:val="28"/>
          <w:szCs w:val="28"/>
        </w:rPr>
        <w:t xml:space="preserve"> выходов для систем персонального мониторинга</w:t>
      </w:r>
    </w:p>
    <w:p w14:paraId="7D6655AD" w14:textId="77777777" w:rsidR="00CD3C3E" w:rsidRDefault="00CD3C3E" w:rsidP="005F72F7">
      <w:pPr>
        <w:pStyle w:val="af6"/>
        <w:spacing w:line="240" w:lineRule="exact"/>
        <w:jc w:val="center"/>
        <w:rPr>
          <w:b/>
          <w:bCs/>
          <w:color w:val="000000"/>
          <w:sz w:val="26"/>
          <w:szCs w:val="26"/>
          <w:u w:val="single"/>
        </w:rPr>
      </w:pPr>
    </w:p>
    <w:p w14:paraId="1847A17D" w14:textId="0B3EA5AB" w:rsidR="005F72F7" w:rsidRDefault="005F72F7" w:rsidP="005F72F7">
      <w:pPr>
        <w:pStyle w:val="af6"/>
        <w:spacing w:line="240" w:lineRule="exact"/>
        <w:jc w:val="center"/>
      </w:pPr>
      <w:r>
        <w:rPr>
          <w:b/>
          <w:bCs/>
          <w:color w:val="000000"/>
          <w:sz w:val="26"/>
          <w:szCs w:val="26"/>
          <w:u w:val="single"/>
          <w:lang w:val="en-US"/>
        </w:rPr>
        <w:t>BACKLINE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(Оборудование Сцены)</w:t>
      </w:r>
    </w:p>
    <w:p w14:paraId="0F0AEE36" w14:textId="77777777" w:rsidR="005F72F7" w:rsidRDefault="005F72F7" w:rsidP="005F72F7">
      <w:pPr>
        <w:pStyle w:val="af6"/>
        <w:spacing w:line="240" w:lineRule="exact"/>
        <w:jc w:val="center"/>
        <w:rPr>
          <w:sz w:val="12"/>
          <w:szCs w:val="12"/>
        </w:rPr>
      </w:pPr>
    </w:p>
    <w:p w14:paraId="31615121" w14:textId="77777777" w:rsidR="005F72F7" w:rsidRDefault="005F72F7" w:rsidP="005F72F7">
      <w:pPr>
        <w:pStyle w:val="af6"/>
        <w:tabs>
          <w:tab w:val="left" w:pos="300"/>
        </w:tabs>
        <w:spacing w:line="280" w:lineRule="exac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POWER</w:t>
      </w:r>
      <w:r>
        <w:rPr>
          <w:b/>
          <w:bCs/>
          <w:color w:val="000000"/>
          <w:sz w:val="28"/>
          <w:szCs w:val="28"/>
        </w:rPr>
        <w:t xml:space="preserve"> (Силовое Электропитание):  </w:t>
      </w:r>
    </w:p>
    <w:p w14:paraId="7D722BB6" w14:textId="77777777" w:rsidR="005F72F7" w:rsidRDefault="005F72F7" w:rsidP="005F72F7">
      <w:pPr>
        <w:pStyle w:val="af6"/>
        <w:tabs>
          <w:tab w:val="left" w:pos="300"/>
        </w:tabs>
        <w:spacing w:line="280" w:lineRule="exact"/>
        <w:rPr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Необходимо использование Источника Бесперебойного Питания (</w:t>
      </w:r>
      <w:r>
        <w:rPr>
          <w:b/>
          <w:bCs/>
          <w:color w:val="FF0000"/>
          <w:sz w:val="26"/>
          <w:szCs w:val="26"/>
          <w:lang w:val="en-US"/>
        </w:rPr>
        <w:t>UPS</w:t>
      </w:r>
      <w:r>
        <w:rPr>
          <w:b/>
          <w:bCs/>
          <w:color w:val="FF0000"/>
          <w:sz w:val="26"/>
          <w:szCs w:val="26"/>
        </w:rPr>
        <w:t>) со стабилизированным выходным сетевым питающим напряжением 220</w:t>
      </w:r>
      <w:r>
        <w:rPr>
          <w:b/>
          <w:bCs/>
          <w:color w:val="FF0000"/>
          <w:sz w:val="26"/>
          <w:szCs w:val="26"/>
          <w:lang w:val="en-US"/>
        </w:rPr>
        <w:t>V</w:t>
      </w:r>
      <w:r>
        <w:rPr>
          <w:b/>
          <w:bCs/>
          <w:color w:val="FF0000"/>
          <w:sz w:val="26"/>
          <w:szCs w:val="26"/>
        </w:rPr>
        <w:t xml:space="preserve"> ± 5%, </w:t>
      </w:r>
      <w:r>
        <w:rPr>
          <w:b/>
          <w:bCs/>
          <w:color w:val="FF0000"/>
          <w:sz w:val="26"/>
          <w:szCs w:val="26"/>
        </w:rPr>
        <w:lastRenderedPageBreak/>
        <w:t>обязательно наличие устройств ЗАЗЕМЛЕНИЯ и защиты от повышенного более 235</w:t>
      </w:r>
      <w:r>
        <w:rPr>
          <w:b/>
          <w:bCs/>
          <w:color w:val="FF0000"/>
          <w:sz w:val="26"/>
          <w:szCs w:val="26"/>
          <w:lang w:val="en-US"/>
        </w:rPr>
        <w:t>V</w:t>
      </w:r>
      <w:r>
        <w:rPr>
          <w:b/>
          <w:bCs/>
          <w:color w:val="FF0000"/>
          <w:sz w:val="26"/>
          <w:szCs w:val="26"/>
        </w:rPr>
        <w:t xml:space="preserve"> напряжения сети. ВНИМАНИЕ! Для проведения саундчека и выступления коллектива необходим полный комплект батарей питания для всех радиосистем (</w:t>
      </w:r>
      <w:r w:rsidRPr="002F18C8">
        <w:rPr>
          <w:b/>
          <w:bCs/>
          <w:color w:val="FF0000"/>
          <w:sz w:val="26"/>
          <w:szCs w:val="26"/>
        </w:rPr>
        <w:t>12</w:t>
      </w:r>
      <w:r>
        <w:rPr>
          <w:b/>
          <w:bCs/>
          <w:color w:val="FF0000"/>
          <w:sz w:val="26"/>
          <w:szCs w:val="26"/>
        </w:rPr>
        <w:t xml:space="preserve"> штук 1,5В «пальчиковых» типа «АА», </w:t>
      </w:r>
      <w:r>
        <w:rPr>
          <w:b/>
          <w:bCs/>
          <w:color w:val="FF0000"/>
          <w:sz w:val="26"/>
          <w:szCs w:val="26"/>
          <w:lang w:val="en-US"/>
        </w:rPr>
        <w:t>LR</w:t>
      </w:r>
      <w:r>
        <w:rPr>
          <w:b/>
          <w:bCs/>
          <w:color w:val="FF0000"/>
          <w:sz w:val="26"/>
          <w:szCs w:val="26"/>
        </w:rPr>
        <w:t xml:space="preserve">6, литиевых, </w:t>
      </w:r>
      <w:proofErr w:type="spellStart"/>
      <w:r>
        <w:rPr>
          <w:b/>
          <w:bCs/>
          <w:color w:val="FF0000"/>
          <w:sz w:val="26"/>
          <w:szCs w:val="26"/>
        </w:rPr>
        <w:t>алкалайновых</w:t>
      </w:r>
      <w:proofErr w:type="spellEnd"/>
      <w:r>
        <w:rPr>
          <w:b/>
          <w:bCs/>
          <w:color w:val="FF0000"/>
          <w:sz w:val="26"/>
          <w:szCs w:val="26"/>
        </w:rPr>
        <w:t>) или аналогичные по параметрам аккумуляторы</w:t>
      </w:r>
      <w:r>
        <w:rPr>
          <w:rFonts w:cs="Times New Roman CYR"/>
          <w:b/>
          <w:bCs/>
          <w:color w:val="FF0000"/>
          <w:sz w:val="26"/>
          <w:szCs w:val="26"/>
        </w:rPr>
        <w:t>.</w:t>
      </w:r>
    </w:p>
    <w:p w14:paraId="2003E552" w14:textId="77777777" w:rsidR="005F72F7" w:rsidRDefault="005F72F7" w:rsidP="005F72F7">
      <w:pPr>
        <w:pStyle w:val="af6"/>
        <w:tabs>
          <w:tab w:val="left" w:pos="300"/>
        </w:tabs>
        <w:spacing w:line="280" w:lineRule="exact"/>
        <w:rPr>
          <w:sz w:val="16"/>
          <w:szCs w:val="16"/>
        </w:rPr>
      </w:pPr>
    </w:p>
    <w:p w14:paraId="50814C89" w14:textId="77777777" w:rsidR="005F72F7" w:rsidRPr="002F18C8" w:rsidRDefault="005F72F7" w:rsidP="005F72F7">
      <w:pPr>
        <w:pStyle w:val="af6"/>
        <w:tabs>
          <w:tab w:val="left" w:pos="300"/>
        </w:tabs>
        <w:spacing w:line="280" w:lineRule="exact"/>
        <w:rPr>
          <w:b/>
          <w:bCs/>
          <w:color w:val="000000"/>
          <w:sz w:val="28"/>
          <w:szCs w:val="28"/>
        </w:rPr>
      </w:pPr>
    </w:p>
    <w:p w14:paraId="0B620421" w14:textId="77777777" w:rsidR="005F72F7" w:rsidRDefault="005F72F7" w:rsidP="005F72F7">
      <w:pPr>
        <w:pStyle w:val="af6"/>
        <w:tabs>
          <w:tab w:val="left" w:pos="300"/>
        </w:tabs>
        <w:spacing w:line="280" w:lineRule="exac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MON</w:t>
      </w:r>
      <w:r>
        <w:rPr>
          <w:b/>
          <w:bCs/>
          <w:color w:val="000000"/>
          <w:sz w:val="28"/>
          <w:szCs w:val="28"/>
        </w:rPr>
        <w:t xml:space="preserve"> (Персональный мониторинг): </w:t>
      </w:r>
    </w:p>
    <w:p w14:paraId="4A453018" w14:textId="77777777" w:rsidR="005F72F7" w:rsidRDefault="005F72F7" w:rsidP="005F72F7">
      <w:pPr>
        <w:pStyle w:val="af6"/>
        <w:tabs>
          <w:tab w:val="left" w:pos="300"/>
        </w:tabs>
        <w:spacing w:line="280" w:lineRule="exact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Необходимо 3 </w:t>
      </w:r>
      <w:proofErr w:type="gramStart"/>
      <w:r>
        <w:rPr>
          <w:b/>
          <w:bCs/>
          <w:color w:val="FF0000"/>
          <w:sz w:val="28"/>
          <w:szCs w:val="28"/>
        </w:rPr>
        <w:t xml:space="preserve">отдельных  </w:t>
      </w:r>
      <w:r>
        <w:rPr>
          <w:b/>
          <w:bCs/>
          <w:sz w:val="28"/>
          <w:szCs w:val="28"/>
          <w:lang w:val="en-US"/>
        </w:rPr>
        <w:t>Stereo</w:t>
      </w:r>
      <w:proofErr w:type="gramEnd"/>
      <w:r>
        <w:rPr>
          <w:b/>
          <w:bCs/>
          <w:color w:val="FF0000"/>
          <w:sz w:val="28"/>
          <w:szCs w:val="28"/>
        </w:rPr>
        <w:t xml:space="preserve"> мониторных линий</w:t>
      </w:r>
      <w:r>
        <w:rPr>
          <w:color w:val="000000"/>
          <w:sz w:val="28"/>
          <w:szCs w:val="28"/>
        </w:rPr>
        <w:t xml:space="preserve">. Из них: </w:t>
      </w:r>
      <w:r>
        <w:rPr>
          <w:b/>
          <w:bCs/>
          <w:color w:val="FF0000"/>
          <w:sz w:val="28"/>
          <w:szCs w:val="28"/>
        </w:rPr>
        <w:t>3 беспроводных</w:t>
      </w:r>
      <w:r>
        <w:rPr>
          <w:color w:val="000000"/>
          <w:sz w:val="28"/>
          <w:szCs w:val="28"/>
        </w:rPr>
        <w:t xml:space="preserve"> системы персонального мониторинга для артистов с полным комплектом коммутации для подключения к пульту. </w:t>
      </w:r>
      <w:r>
        <w:rPr>
          <w:color w:val="FF0000"/>
          <w:sz w:val="28"/>
          <w:szCs w:val="28"/>
        </w:rPr>
        <w:t>В крайнем случае</w:t>
      </w:r>
      <w:r>
        <w:rPr>
          <w:color w:val="000000"/>
          <w:sz w:val="28"/>
          <w:szCs w:val="28"/>
        </w:rPr>
        <w:t xml:space="preserve"> напольные мониторы 3 шт. Либо прострелы.</w:t>
      </w:r>
    </w:p>
    <w:p w14:paraId="5B52D4D8" w14:textId="77777777" w:rsidR="005F72F7" w:rsidRDefault="005F72F7" w:rsidP="005F72F7">
      <w:pPr>
        <w:pStyle w:val="af6"/>
        <w:tabs>
          <w:tab w:val="left" w:pos="135"/>
        </w:tabs>
        <w:spacing w:line="280" w:lineRule="exact"/>
        <w:rPr>
          <w:sz w:val="16"/>
          <w:szCs w:val="16"/>
        </w:rPr>
      </w:pPr>
    </w:p>
    <w:p w14:paraId="13BC514A" w14:textId="77777777" w:rsidR="005F72F7" w:rsidRPr="002F18C8" w:rsidRDefault="005F72F7" w:rsidP="005F72F7">
      <w:pPr>
        <w:pStyle w:val="af6"/>
        <w:tabs>
          <w:tab w:val="left" w:pos="135"/>
        </w:tabs>
        <w:spacing w:line="280" w:lineRule="exact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  <w:lang w:val="en-US"/>
        </w:rPr>
        <w:t>PLAYBACK</w:t>
      </w:r>
      <w:r w:rsidRPr="002F18C8">
        <w:rPr>
          <w:b/>
          <w:bCs/>
          <w:color w:val="000000"/>
          <w:sz w:val="26"/>
          <w:szCs w:val="26"/>
        </w:rPr>
        <w:t>(</w:t>
      </w:r>
      <w:proofErr w:type="gramEnd"/>
      <w:r>
        <w:rPr>
          <w:b/>
          <w:bCs/>
          <w:color w:val="000000"/>
          <w:sz w:val="26"/>
          <w:szCs w:val="26"/>
        </w:rPr>
        <w:t>АУДИО/ВИДЕО ПОДЛОЖКА</w:t>
      </w:r>
      <w:r w:rsidRPr="002F18C8">
        <w:rPr>
          <w:b/>
          <w:bCs/>
          <w:color w:val="000000"/>
          <w:sz w:val="26"/>
          <w:szCs w:val="26"/>
        </w:rPr>
        <w:t>):</w:t>
      </w:r>
    </w:p>
    <w:p w14:paraId="3A875029" w14:textId="77777777" w:rsidR="005F72F7" w:rsidRPr="002F18C8" w:rsidRDefault="005F72F7" w:rsidP="005F72F7">
      <w:pPr>
        <w:pStyle w:val="af6"/>
        <w:numPr>
          <w:ilvl w:val="0"/>
          <w:numId w:val="14"/>
        </w:numPr>
        <w:tabs>
          <w:tab w:val="left" w:pos="135"/>
        </w:tabs>
        <w:spacing w:line="280" w:lineRule="exact"/>
        <w:ind w:left="0" w:firstLine="0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На площадке должен быть ноутбук, с которого можно будет запустить аудио подложку для выступления группы.</w:t>
      </w:r>
    </w:p>
    <w:p w14:paraId="741B0B49" w14:textId="77777777" w:rsidR="005F72F7" w:rsidRPr="002F18C8" w:rsidRDefault="005F72F7" w:rsidP="005F72F7">
      <w:pPr>
        <w:pStyle w:val="af6"/>
        <w:numPr>
          <w:ilvl w:val="0"/>
          <w:numId w:val="14"/>
        </w:numPr>
        <w:tabs>
          <w:tab w:val="left" w:pos="135"/>
        </w:tabs>
        <w:spacing w:line="280" w:lineRule="exact"/>
        <w:ind w:left="0" w:firstLine="0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Так же возможность запустить видео подложку при наличии экрана на площадке.</w:t>
      </w:r>
    </w:p>
    <w:p w14:paraId="4C8CD9EB" w14:textId="77777777" w:rsidR="005F72F7" w:rsidRPr="002F18C8" w:rsidRDefault="005F72F7" w:rsidP="005F72F7">
      <w:pPr>
        <w:pStyle w:val="af6"/>
        <w:tabs>
          <w:tab w:val="left" w:pos="135"/>
        </w:tabs>
        <w:spacing w:line="280" w:lineRule="exact"/>
        <w:rPr>
          <w:sz w:val="16"/>
          <w:szCs w:val="16"/>
        </w:rPr>
      </w:pPr>
    </w:p>
    <w:p w14:paraId="5290E383" w14:textId="77777777" w:rsidR="005F72F7" w:rsidRPr="002F18C8" w:rsidRDefault="005F72F7" w:rsidP="005F72F7">
      <w:pPr>
        <w:pStyle w:val="af6"/>
        <w:tabs>
          <w:tab w:val="left" w:pos="135"/>
        </w:tabs>
        <w:spacing w:line="280" w:lineRule="exact"/>
        <w:rPr>
          <w:b/>
          <w:bCs/>
          <w:color w:val="000000"/>
          <w:sz w:val="26"/>
          <w:szCs w:val="26"/>
        </w:rPr>
      </w:pPr>
    </w:p>
    <w:p w14:paraId="1618E34D" w14:textId="77777777" w:rsidR="005F72F7" w:rsidRDefault="005F72F7" w:rsidP="005F72F7">
      <w:pPr>
        <w:pStyle w:val="af6"/>
        <w:tabs>
          <w:tab w:val="left" w:pos="135"/>
        </w:tabs>
        <w:spacing w:line="280" w:lineRule="exact"/>
        <w:rPr>
          <w:sz w:val="12"/>
          <w:szCs w:val="12"/>
        </w:rPr>
      </w:pPr>
    </w:p>
    <w:p w14:paraId="53D4B7AB" w14:textId="77777777" w:rsidR="005F72F7" w:rsidRDefault="005F72F7" w:rsidP="005F72F7">
      <w:pPr>
        <w:pStyle w:val="af6"/>
        <w:tabs>
          <w:tab w:val="left" w:pos="135"/>
        </w:tabs>
        <w:spacing w:line="280" w:lineRule="exact"/>
      </w:pPr>
      <w:r>
        <w:rPr>
          <w:b/>
          <w:bCs/>
          <w:color w:val="000000"/>
          <w:sz w:val="26"/>
          <w:szCs w:val="26"/>
          <w:lang w:val="en-US"/>
        </w:rPr>
        <w:t>VOCAL</w:t>
      </w:r>
      <w:r>
        <w:rPr>
          <w:b/>
          <w:bCs/>
          <w:color w:val="000000"/>
          <w:sz w:val="26"/>
          <w:szCs w:val="26"/>
        </w:rPr>
        <w:t xml:space="preserve"> (Основной Вокал):</w:t>
      </w:r>
    </w:p>
    <w:p w14:paraId="22970BE4" w14:textId="77777777" w:rsidR="005F72F7" w:rsidRDefault="005F72F7" w:rsidP="005F72F7">
      <w:pPr>
        <w:pStyle w:val="af6"/>
        <w:tabs>
          <w:tab w:val="left" w:pos="135"/>
        </w:tabs>
        <w:spacing w:line="280" w:lineRule="exact"/>
      </w:pPr>
      <w:r>
        <w:rPr>
          <w:color w:val="000000"/>
          <w:sz w:val="28"/>
          <w:szCs w:val="28"/>
        </w:rPr>
        <w:t xml:space="preserve">Для основного вокала используется </w:t>
      </w:r>
      <w:r>
        <w:rPr>
          <w:b/>
          <w:bCs/>
          <w:color w:val="FF0000"/>
          <w:sz w:val="28"/>
          <w:szCs w:val="28"/>
        </w:rPr>
        <w:t xml:space="preserve">цифровая вокальная радиосистема </w:t>
      </w:r>
      <w:r>
        <w:rPr>
          <w:b/>
          <w:bCs/>
          <w:color w:val="FF0000"/>
          <w:sz w:val="28"/>
          <w:szCs w:val="28"/>
          <w:lang w:val="en-US"/>
        </w:rPr>
        <w:t>Shure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 капсюлем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  <w:lang w:val="en-US"/>
        </w:rPr>
        <w:t>SM</w:t>
      </w:r>
      <w:r>
        <w:rPr>
          <w:b/>
          <w:bCs/>
          <w:color w:val="FF0000"/>
          <w:sz w:val="28"/>
          <w:szCs w:val="28"/>
        </w:rPr>
        <w:t xml:space="preserve">58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ULX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  <w:lang w:val="en-US"/>
        </w:rPr>
        <w:t>QLX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7"/>
          <w:szCs w:val="27"/>
          <w:lang w:val="en-US"/>
        </w:rPr>
        <w:t>AXIENT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DIGITAL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  <w:lang w:val="en-US"/>
        </w:rPr>
        <w:t>AXIENT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8"/>
          <w:szCs w:val="28"/>
          <w:lang w:val="en-US"/>
        </w:rPr>
        <w:t>GLX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ADVANCED</w:t>
      </w:r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тд</w:t>
      </w:r>
      <w:proofErr w:type="spellEnd"/>
      <w:r>
        <w:rPr>
          <w:color w:val="000000"/>
          <w:sz w:val="28"/>
          <w:szCs w:val="28"/>
        </w:rPr>
        <w:t>.)</w:t>
      </w:r>
    </w:p>
    <w:p w14:paraId="17AFEB78" w14:textId="77777777" w:rsidR="005F72F7" w:rsidRDefault="005F72F7" w:rsidP="005F72F7">
      <w:pPr>
        <w:pStyle w:val="af6"/>
        <w:numPr>
          <w:ilvl w:val="0"/>
          <w:numId w:val="17"/>
        </w:numPr>
        <w:tabs>
          <w:tab w:val="left" w:pos="135"/>
        </w:tabs>
        <w:spacing w:line="280" w:lineRule="exact"/>
        <w:ind w:left="0" w:firstLine="0"/>
        <w:rPr>
          <w:lang w:val="en-US"/>
        </w:rPr>
      </w:pPr>
      <w:r>
        <w:rPr>
          <w:color w:val="000000"/>
          <w:sz w:val="28"/>
          <w:szCs w:val="28"/>
          <w:lang w:val="en-US"/>
        </w:rPr>
        <w:t xml:space="preserve">1 </w:t>
      </w:r>
      <w:proofErr w:type="spellStart"/>
      <w:r>
        <w:rPr>
          <w:color w:val="000000"/>
          <w:sz w:val="28"/>
          <w:szCs w:val="28"/>
        </w:rPr>
        <w:t>шт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Shure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Digital</w:t>
      </w:r>
      <w:r>
        <w:rPr>
          <w:color w:val="000000"/>
          <w:sz w:val="28"/>
          <w:szCs w:val="28"/>
          <w:lang w:val="en-US"/>
        </w:rPr>
        <w:t xml:space="preserve"> Handheld </w:t>
      </w:r>
      <w:r>
        <w:rPr>
          <w:b/>
          <w:color w:val="000000"/>
          <w:sz w:val="28"/>
          <w:szCs w:val="28"/>
          <w:lang w:val="en-US"/>
        </w:rPr>
        <w:t>Wireless</w:t>
      </w:r>
      <w:r>
        <w:rPr>
          <w:color w:val="000000"/>
          <w:sz w:val="28"/>
          <w:szCs w:val="28"/>
          <w:lang w:val="en-US"/>
        </w:rPr>
        <w:t xml:space="preserve"> Microphone System</w:t>
      </w:r>
      <w:r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головой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SM58</w:t>
      </w:r>
    </w:p>
    <w:p w14:paraId="52E91290" w14:textId="77777777" w:rsidR="005F72F7" w:rsidRDefault="005F72F7" w:rsidP="005F72F7">
      <w:pPr>
        <w:pStyle w:val="af6"/>
        <w:numPr>
          <w:ilvl w:val="0"/>
          <w:numId w:val="15"/>
        </w:numPr>
        <w:tabs>
          <w:tab w:val="left" w:pos="135"/>
        </w:tabs>
        <w:spacing w:line="280" w:lineRule="exact"/>
        <w:ind w:left="0" w:firstLine="0"/>
      </w:pPr>
      <w:r>
        <w:rPr>
          <w:sz w:val="28"/>
          <w:szCs w:val="28"/>
        </w:rPr>
        <w:t xml:space="preserve">1шт. </w:t>
      </w:r>
      <w:r>
        <w:rPr>
          <w:sz w:val="28"/>
          <w:szCs w:val="28"/>
          <w:lang w:val="en-US"/>
        </w:rPr>
        <w:t>IEM</w:t>
      </w:r>
      <w:r>
        <w:rPr>
          <w:sz w:val="28"/>
          <w:szCs w:val="28"/>
        </w:rPr>
        <w:t xml:space="preserve"> радиосистема </w:t>
      </w:r>
      <w:proofErr w:type="spellStart"/>
      <w:r>
        <w:rPr>
          <w:sz w:val="28"/>
          <w:szCs w:val="28"/>
          <w:lang w:val="en-US"/>
        </w:rPr>
        <w:t>shure</w:t>
      </w:r>
      <w:proofErr w:type="spellEnd"/>
      <w:r w:rsidRPr="002F18C8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sennheizer</w:t>
      </w:r>
      <w:proofErr w:type="spellEnd"/>
      <w:r>
        <w:rPr>
          <w:sz w:val="28"/>
          <w:szCs w:val="28"/>
        </w:rPr>
        <w:t xml:space="preserve"> + необходимые кабели</w:t>
      </w:r>
      <w:r w:rsidRPr="002F18C8">
        <w:rPr>
          <w:sz w:val="28"/>
          <w:szCs w:val="28"/>
        </w:rPr>
        <w:t xml:space="preserve"> </w:t>
      </w:r>
      <w:r>
        <w:rPr>
          <w:sz w:val="28"/>
          <w:szCs w:val="28"/>
        </w:rPr>
        <w:t>и питание.</w:t>
      </w:r>
    </w:p>
    <w:p w14:paraId="527A1273" w14:textId="77777777" w:rsidR="005F72F7" w:rsidRDefault="005F72F7" w:rsidP="005F72F7">
      <w:pPr>
        <w:pStyle w:val="af6"/>
        <w:spacing w:line="280" w:lineRule="exact"/>
        <w:rPr>
          <w:sz w:val="12"/>
          <w:szCs w:val="12"/>
        </w:rPr>
      </w:pPr>
    </w:p>
    <w:p w14:paraId="3022B473" w14:textId="77777777" w:rsidR="005F72F7" w:rsidRDefault="005F72F7" w:rsidP="005F72F7">
      <w:pPr>
        <w:pStyle w:val="af6"/>
        <w:spacing w:line="280" w:lineRule="exact"/>
      </w:pPr>
      <w:r>
        <w:rPr>
          <w:b/>
          <w:color w:val="000000"/>
          <w:sz w:val="26"/>
          <w:szCs w:val="26"/>
        </w:rPr>
        <w:t xml:space="preserve">Пожалуйста, не забудьте все необходимые для питания </w:t>
      </w:r>
      <w:proofErr w:type="spellStart"/>
      <w:r>
        <w:rPr>
          <w:b/>
          <w:color w:val="000000"/>
          <w:sz w:val="26"/>
          <w:szCs w:val="26"/>
        </w:rPr>
        <w:t>радиоситем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БАТАРЕЙКИ «АА»</w:t>
      </w:r>
      <w:r>
        <w:rPr>
          <w:b/>
          <w:color w:val="000000"/>
          <w:sz w:val="26"/>
          <w:szCs w:val="26"/>
        </w:rPr>
        <w:t xml:space="preserve">, питающие сетевые </w:t>
      </w:r>
      <w:r>
        <w:rPr>
          <w:b/>
          <w:color w:val="FF0000"/>
          <w:sz w:val="26"/>
          <w:szCs w:val="26"/>
        </w:rPr>
        <w:t>СИЛОВЫЕ</w:t>
      </w:r>
      <w:r>
        <w:rPr>
          <w:b/>
          <w:color w:val="000000"/>
          <w:sz w:val="26"/>
          <w:szCs w:val="26"/>
        </w:rPr>
        <w:t xml:space="preserve"> и </w:t>
      </w:r>
      <w:r>
        <w:rPr>
          <w:b/>
          <w:color w:val="FF0000"/>
          <w:sz w:val="26"/>
          <w:szCs w:val="26"/>
        </w:rPr>
        <w:t>СИГНАЛЬНЫЕ КАБЕЛИ</w:t>
      </w:r>
      <w:r>
        <w:rPr>
          <w:b/>
          <w:color w:val="000000"/>
          <w:sz w:val="26"/>
          <w:szCs w:val="26"/>
        </w:rPr>
        <w:t>!</w:t>
      </w:r>
    </w:p>
    <w:p w14:paraId="3E715E1E" w14:textId="77777777" w:rsidR="005F72F7" w:rsidRDefault="005F72F7" w:rsidP="005F72F7">
      <w:pPr>
        <w:pStyle w:val="af6"/>
        <w:spacing w:line="280" w:lineRule="exact"/>
        <w:jc w:val="center"/>
        <w:rPr>
          <w:sz w:val="12"/>
          <w:szCs w:val="12"/>
        </w:rPr>
      </w:pPr>
    </w:p>
    <w:p w14:paraId="1E348389" w14:textId="77777777" w:rsidR="005F72F7" w:rsidRDefault="005F72F7" w:rsidP="005F72F7">
      <w:pPr>
        <w:pStyle w:val="af6"/>
        <w:spacing w:line="280" w:lineRule="exact"/>
        <w:jc w:val="center"/>
        <w:rPr>
          <w:sz w:val="12"/>
          <w:szCs w:val="12"/>
        </w:rPr>
      </w:pPr>
    </w:p>
    <w:p w14:paraId="5FA6E20E" w14:textId="77777777" w:rsidR="005F72F7" w:rsidRDefault="005F72F7" w:rsidP="005F72F7">
      <w:pPr>
        <w:pStyle w:val="af6"/>
        <w:spacing w:line="280" w:lineRule="exact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val="en-US"/>
        </w:rPr>
        <w:t>STAGE</w:t>
      </w:r>
      <w:r>
        <w:rPr>
          <w:b/>
          <w:color w:val="000000"/>
          <w:sz w:val="28"/>
          <w:szCs w:val="28"/>
          <w:u w:val="single"/>
        </w:rPr>
        <w:t xml:space="preserve"> (СЦЕНА)</w:t>
      </w:r>
    </w:p>
    <w:p w14:paraId="203B1146" w14:textId="77777777" w:rsidR="005F72F7" w:rsidRDefault="005F72F7" w:rsidP="005F72F7">
      <w:pPr>
        <w:pStyle w:val="af6"/>
        <w:spacing w:line="280" w:lineRule="exact"/>
        <w:jc w:val="center"/>
        <w:rPr>
          <w:sz w:val="28"/>
          <w:szCs w:val="28"/>
        </w:rPr>
      </w:pPr>
    </w:p>
    <w:p w14:paraId="15126A46" w14:textId="77777777" w:rsidR="005F72F7" w:rsidRDefault="005F72F7" w:rsidP="005F72F7">
      <w:pPr>
        <w:pStyle w:val="af6"/>
        <w:spacing w:line="280" w:lineRule="exact"/>
        <w:ind w:firstLine="708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выступления коллектива необходима сцена со свободной площадкой с </w:t>
      </w:r>
      <w:r>
        <w:rPr>
          <w:b/>
          <w:color w:val="FF0000"/>
          <w:sz w:val="28"/>
          <w:szCs w:val="28"/>
        </w:rPr>
        <w:t>минимальным размерами 4 х 3 метра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(4 метров в ширину, 3 метра в </w:t>
      </w:r>
      <w:proofErr w:type="gramStart"/>
      <w:r>
        <w:rPr>
          <w:b/>
          <w:bCs/>
          <w:color w:val="000000"/>
          <w:sz w:val="28"/>
          <w:szCs w:val="28"/>
        </w:rPr>
        <w:t>глубину)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и </w:t>
      </w:r>
      <w:r>
        <w:rPr>
          <w:b/>
          <w:bCs/>
          <w:color w:val="000000"/>
          <w:sz w:val="28"/>
          <w:szCs w:val="28"/>
        </w:rPr>
        <w:t>0,3-1,2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метра</w:t>
      </w:r>
      <w:r>
        <w:rPr>
          <w:color w:val="000000"/>
          <w:sz w:val="28"/>
          <w:szCs w:val="28"/>
        </w:rPr>
        <w:t xml:space="preserve"> высотой для расположения артистов и музыкальных инструментов, а также привезённого группой оборудования. Также, сценическая площадка обязательно должна быть </w:t>
      </w:r>
      <w:r>
        <w:rPr>
          <w:b/>
          <w:color w:val="FF0000"/>
          <w:sz w:val="28"/>
          <w:szCs w:val="28"/>
        </w:rPr>
        <w:t>чистой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FF0000"/>
          <w:sz w:val="28"/>
          <w:szCs w:val="28"/>
        </w:rPr>
        <w:t>сухой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FF0000"/>
          <w:sz w:val="28"/>
          <w:szCs w:val="28"/>
        </w:rPr>
        <w:t>устойчивой</w:t>
      </w:r>
      <w:r>
        <w:rPr>
          <w:color w:val="000000"/>
          <w:sz w:val="28"/>
          <w:szCs w:val="28"/>
        </w:rPr>
        <w:t xml:space="preserve"> и </w:t>
      </w:r>
      <w:r>
        <w:rPr>
          <w:b/>
          <w:color w:val="FF0000"/>
          <w:sz w:val="28"/>
          <w:szCs w:val="28"/>
        </w:rPr>
        <w:t>ровной.</w:t>
      </w:r>
    </w:p>
    <w:p w14:paraId="7E83A99C" w14:textId="77777777" w:rsidR="005F72F7" w:rsidRDefault="005F72F7" w:rsidP="005F72F7">
      <w:pPr>
        <w:pStyle w:val="af6"/>
        <w:spacing w:line="280" w:lineRule="exact"/>
        <w:ind w:firstLine="708"/>
        <w:rPr>
          <w:b/>
          <w:color w:val="FF0000"/>
          <w:sz w:val="28"/>
          <w:szCs w:val="28"/>
        </w:rPr>
      </w:pPr>
    </w:p>
    <w:p w14:paraId="1C0ECFFE" w14:textId="77777777" w:rsidR="005F72F7" w:rsidRDefault="005F72F7" w:rsidP="005F72F7">
      <w:pPr>
        <w:pStyle w:val="af6"/>
        <w:spacing w:line="280" w:lineRule="exact"/>
        <w:ind w:firstLine="708"/>
        <w:rPr>
          <w:color w:val="000000"/>
          <w:sz w:val="28"/>
          <w:szCs w:val="28"/>
        </w:rPr>
      </w:pPr>
      <w:r w:rsidRPr="002F18C8">
        <w:rPr>
          <w:b/>
          <w:color w:val="FF0000"/>
          <w:sz w:val="28"/>
          <w:szCs w:val="28"/>
        </w:rPr>
        <w:t xml:space="preserve"> !!!</w:t>
      </w:r>
      <w:r>
        <w:rPr>
          <w:b/>
          <w:color w:val="FF0000"/>
          <w:sz w:val="28"/>
          <w:szCs w:val="28"/>
        </w:rPr>
        <w:t xml:space="preserve">ВАЖНО!!! Сборная части сцены, должны быть надежно закреплены друг с другом. Если на площадке не предусмотрена сцена, напольное покрытие, должно быть достаточно крепким и устойчивым для выполнения хореографии артистами весом до 90 кг во </w:t>
      </w:r>
      <w:proofErr w:type="spellStart"/>
      <w:r>
        <w:rPr>
          <w:b/>
          <w:color w:val="FF0000"/>
          <w:sz w:val="28"/>
          <w:szCs w:val="28"/>
        </w:rPr>
        <w:t>избежании</w:t>
      </w:r>
      <w:proofErr w:type="spellEnd"/>
      <w:r>
        <w:rPr>
          <w:b/>
          <w:color w:val="FF0000"/>
          <w:sz w:val="28"/>
          <w:szCs w:val="28"/>
        </w:rPr>
        <w:t xml:space="preserve"> получения травм артистами и поломки напольного покрытия. </w:t>
      </w:r>
    </w:p>
    <w:p w14:paraId="7F4E02BC" w14:textId="77777777" w:rsidR="005F72F7" w:rsidRDefault="005F72F7" w:rsidP="005F72F7">
      <w:pPr>
        <w:pStyle w:val="af6"/>
        <w:spacing w:line="280" w:lineRule="exact"/>
        <w:ind w:firstLine="708"/>
        <w:rPr>
          <w:color w:val="000000"/>
          <w:sz w:val="28"/>
          <w:szCs w:val="28"/>
        </w:rPr>
      </w:pPr>
    </w:p>
    <w:p w14:paraId="6ECBE0BA" w14:textId="77777777" w:rsidR="005F72F7" w:rsidRDefault="005F72F7" w:rsidP="005F72F7">
      <w:pPr>
        <w:pStyle w:val="af6"/>
        <w:tabs>
          <w:tab w:val="left" w:pos="135"/>
        </w:tabs>
        <w:spacing w:line="280" w:lineRule="exact"/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ВАЖНО! В процессе выступления </w:t>
      </w:r>
      <w:proofErr w:type="gramStart"/>
      <w:r>
        <w:rPr>
          <w:b/>
          <w:bCs/>
          <w:color w:val="000000" w:themeColor="text1"/>
          <w:sz w:val="28"/>
          <w:szCs w:val="28"/>
          <w:u w:val="single"/>
        </w:rPr>
        <w:t>артисты  могут</w:t>
      </w:r>
      <w:proofErr w:type="gramEnd"/>
      <w:r>
        <w:rPr>
          <w:b/>
          <w:bCs/>
          <w:color w:val="000000" w:themeColor="text1"/>
          <w:sz w:val="28"/>
          <w:szCs w:val="28"/>
          <w:u w:val="single"/>
        </w:rPr>
        <w:t xml:space="preserve"> вставать на, мониторы или акустические системы. Нужно предусмотреть заранее эту возможность.</w:t>
      </w:r>
    </w:p>
    <w:p w14:paraId="7C32E5C9" w14:textId="77777777" w:rsidR="005F72F7" w:rsidRPr="004C458E" w:rsidRDefault="005F72F7" w:rsidP="005F72F7">
      <w:pPr>
        <w:ind w:firstLine="0"/>
        <w:rPr>
          <w:sz w:val="22"/>
          <w:szCs w:val="22"/>
        </w:rPr>
      </w:pPr>
    </w:p>
    <w:p w14:paraId="7B445D43" w14:textId="301F3409" w:rsidR="00246468" w:rsidRDefault="00246468" w:rsidP="00F14013">
      <w:pPr>
        <w:jc w:val="right"/>
        <w:rPr>
          <w:b/>
          <w:bCs/>
          <w:sz w:val="22"/>
          <w:szCs w:val="22"/>
        </w:rPr>
      </w:pPr>
    </w:p>
    <w:sectPr w:rsidR="00246468" w:rsidSect="00246468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72193"/>
    <w:multiLevelType w:val="hybridMultilevel"/>
    <w:tmpl w:val="66B6BC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6A6D5A"/>
    <w:multiLevelType w:val="hybridMultilevel"/>
    <w:tmpl w:val="1D2E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38BC"/>
    <w:multiLevelType w:val="hybridMultilevel"/>
    <w:tmpl w:val="7424F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0D89"/>
    <w:multiLevelType w:val="multilevel"/>
    <w:tmpl w:val="30DF0D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4F60504"/>
    <w:multiLevelType w:val="hybridMultilevel"/>
    <w:tmpl w:val="7424F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26BB1"/>
    <w:multiLevelType w:val="multilevel"/>
    <w:tmpl w:val="7D2093A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0" w:firstLine="851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BFD7B25"/>
    <w:multiLevelType w:val="hybridMultilevel"/>
    <w:tmpl w:val="147AC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536CC"/>
    <w:multiLevelType w:val="multilevel"/>
    <w:tmpl w:val="002263A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80" w:hanging="360"/>
      </w:pPr>
    </w:lvl>
    <w:lvl w:ilvl="2">
      <w:start w:val="1"/>
      <w:numFmt w:val="decimal"/>
      <w:lvlText w:val="%1.%2.%3."/>
      <w:lvlJc w:val="left"/>
      <w:pPr>
        <w:ind w:left="2360" w:hanging="720"/>
      </w:pPr>
    </w:lvl>
    <w:lvl w:ilvl="3">
      <w:start w:val="1"/>
      <w:numFmt w:val="decimal"/>
      <w:lvlText w:val="%1.%2.%3.%4."/>
      <w:lvlJc w:val="left"/>
      <w:pPr>
        <w:ind w:left="3180" w:hanging="720"/>
      </w:pPr>
    </w:lvl>
    <w:lvl w:ilvl="4">
      <w:start w:val="1"/>
      <w:numFmt w:val="decimal"/>
      <w:lvlText w:val="%1.%2.%3.%4.%5."/>
      <w:lvlJc w:val="left"/>
      <w:pPr>
        <w:ind w:left="4360" w:hanging="1080"/>
      </w:pPr>
    </w:lvl>
    <w:lvl w:ilvl="5">
      <w:start w:val="1"/>
      <w:numFmt w:val="decimal"/>
      <w:lvlText w:val="%1.%2.%3.%4.%5.%6."/>
      <w:lvlJc w:val="left"/>
      <w:pPr>
        <w:ind w:left="5180" w:hanging="1080"/>
      </w:pPr>
    </w:lvl>
    <w:lvl w:ilvl="6">
      <w:start w:val="1"/>
      <w:numFmt w:val="decimal"/>
      <w:lvlText w:val="%1.%2.%3.%4.%5.%6.%7."/>
      <w:lvlJc w:val="left"/>
      <w:pPr>
        <w:ind w:left="6360" w:hanging="1440"/>
      </w:pPr>
    </w:lvl>
    <w:lvl w:ilvl="7">
      <w:start w:val="1"/>
      <w:numFmt w:val="decimal"/>
      <w:lvlText w:val="%1.%2.%3.%4.%5.%6.%7.%8."/>
      <w:lvlJc w:val="left"/>
      <w:pPr>
        <w:ind w:left="7180" w:hanging="1440"/>
      </w:pPr>
    </w:lvl>
    <w:lvl w:ilvl="8">
      <w:start w:val="1"/>
      <w:numFmt w:val="decimal"/>
      <w:lvlText w:val="%1.%2.%3.%4.%5.%6.%7.%8.%9."/>
      <w:lvlJc w:val="left"/>
      <w:pPr>
        <w:ind w:left="8360" w:hanging="1800"/>
      </w:pPr>
    </w:lvl>
  </w:abstractNum>
  <w:abstractNum w:abstractNumId="8" w15:restartNumberingAfterBreak="0">
    <w:nsid w:val="4E2F38CC"/>
    <w:multiLevelType w:val="multilevel"/>
    <w:tmpl w:val="4E2F3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4271C98"/>
    <w:multiLevelType w:val="hybridMultilevel"/>
    <w:tmpl w:val="3BF0EF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BB616E3"/>
    <w:multiLevelType w:val="multilevel"/>
    <w:tmpl w:val="5BB61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FE6438D"/>
    <w:multiLevelType w:val="multilevel"/>
    <w:tmpl w:val="5764225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DFA520E"/>
    <w:multiLevelType w:val="hybridMultilevel"/>
    <w:tmpl w:val="34949590"/>
    <w:lvl w:ilvl="0" w:tplc="6BD66AE4">
      <w:start w:val="1"/>
      <w:numFmt w:val="bullet"/>
      <w:lvlText w:val="–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723595"/>
    <w:multiLevelType w:val="multilevel"/>
    <w:tmpl w:val="6F7235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3CB159D"/>
    <w:multiLevelType w:val="hybridMultilevel"/>
    <w:tmpl w:val="CB786428"/>
    <w:lvl w:ilvl="0" w:tplc="6BD66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039C3"/>
    <w:multiLevelType w:val="hybridMultilevel"/>
    <w:tmpl w:val="4190C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34C7E"/>
    <w:multiLevelType w:val="multilevel"/>
    <w:tmpl w:val="7F134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16303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127757">
    <w:abstractNumId w:val="1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85340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9333360">
    <w:abstractNumId w:val="14"/>
  </w:num>
  <w:num w:numId="5" w16cid:durableId="1168978072">
    <w:abstractNumId w:val="12"/>
  </w:num>
  <w:num w:numId="6" w16cid:durableId="1579166386">
    <w:abstractNumId w:val="9"/>
  </w:num>
  <w:num w:numId="7" w16cid:durableId="88088831">
    <w:abstractNumId w:val="0"/>
  </w:num>
  <w:num w:numId="8" w16cid:durableId="33235993">
    <w:abstractNumId w:val="15"/>
  </w:num>
  <w:num w:numId="9" w16cid:durableId="14482369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847217">
    <w:abstractNumId w:val="1"/>
  </w:num>
  <w:num w:numId="11" w16cid:durableId="149446926">
    <w:abstractNumId w:val="4"/>
  </w:num>
  <w:num w:numId="12" w16cid:durableId="774446707">
    <w:abstractNumId w:val="2"/>
  </w:num>
  <w:num w:numId="13" w16cid:durableId="1697197571">
    <w:abstractNumId w:val="8"/>
  </w:num>
  <w:num w:numId="14" w16cid:durableId="1910722754">
    <w:abstractNumId w:val="16"/>
  </w:num>
  <w:num w:numId="15" w16cid:durableId="1579974354">
    <w:abstractNumId w:val="13"/>
  </w:num>
  <w:num w:numId="16" w16cid:durableId="168646114">
    <w:abstractNumId w:val="10"/>
  </w:num>
  <w:num w:numId="17" w16cid:durableId="133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3CD"/>
    <w:rsid w:val="0000665E"/>
    <w:rsid w:val="0002528F"/>
    <w:rsid w:val="00047D0B"/>
    <w:rsid w:val="0005065C"/>
    <w:rsid w:val="0005165B"/>
    <w:rsid w:val="0005235D"/>
    <w:rsid w:val="000552CD"/>
    <w:rsid w:val="0007368B"/>
    <w:rsid w:val="0008242B"/>
    <w:rsid w:val="00086D9A"/>
    <w:rsid w:val="000C3F41"/>
    <w:rsid w:val="000C60FD"/>
    <w:rsid w:val="000C6F16"/>
    <w:rsid w:val="000E2247"/>
    <w:rsid w:val="000E76D8"/>
    <w:rsid w:val="000F4B57"/>
    <w:rsid w:val="000F732F"/>
    <w:rsid w:val="00145358"/>
    <w:rsid w:val="00150D9C"/>
    <w:rsid w:val="00153416"/>
    <w:rsid w:val="001546AB"/>
    <w:rsid w:val="00176501"/>
    <w:rsid w:val="001B0134"/>
    <w:rsid w:val="001D3151"/>
    <w:rsid w:val="00246468"/>
    <w:rsid w:val="00251C3F"/>
    <w:rsid w:val="00281C50"/>
    <w:rsid w:val="0029112E"/>
    <w:rsid w:val="00291D0B"/>
    <w:rsid w:val="002A5937"/>
    <w:rsid w:val="002B6985"/>
    <w:rsid w:val="002D7C70"/>
    <w:rsid w:val="00310C01"/>
    <w:rsid w:val="00332078"/>
    <w:rsid w:val="00334A08"/>
    <w:rsid w:val="00335402"/>
    <w:rsid w:val="00343C03"/>
    <w:rsid w:val="003452C2"/>
    <w:rsid w:val="00345BB3"/>
    <w:rsid w:val="003D54D0"/>
    <w:rsid w:val="003F2648"/>
    <w:rsid w:val="00445532"/>
    <w:rsid w:val="00472497"/>
    <w:rsid w:val="004746F3"/>
    <w:rsid w:val="004918B2"/>
    <w:rsid w:val="004A217E"/>
    <w:rsid w:val="004C430B"/>
    <w:rsid w:val="004C458E"/>
    <w:rsid w:val="004D792C"/>
    <w:rsid w:val="00516E88"/>
    <w:rsid w:val="00544729"/>
    <w:rsid w:val="00553040"/>
    <w:rsid w:val="00565F6D"/>
    <w:rsid w:val="00580DB1"/>
    <w:rsid w:val="005C1BCC"/>
    <w:rsid w:val="005F6DA1"/>
    <w:rsid w:val="005F72F7"/>
    <w:rsid w:val="006354DF"/>
    <w:rsid w:val="00647F05"/>
    <w:rsid w:val="0069550D"/>
    <w:rsid w:val="0069622B"/>
    <w:rsid w:val="006A3024"/>
    <w:rsid w:val="006A7420"/>
    <w:rsid w:val="006A7575"/>
    <w:rsid w:val="006B2593"/>
    <w:rsid w:val="006C3415"/>
    <w:rsid w:val="006E0E03"/>
    <w:rsid w:val="006E1A51"/>
    <w:rsid w:val="006E36DC"/>
    <w:rsid w:val="006F6178"/>
    <w:rsid w:val="006F66BD"/>
    <w:rsid w:val="00705CD9"/>
    <w:rsid w:val="00715A96"/>
    <w:rsid w:val="007513AB"/>
    <w:rsid w:val="00766AA4"/>
    <w:rsid w:val="007731FB"/>
    <w:rsid w:val="007970F2"/>
    <w:rsid w:val="007F1FD4"/>
    <w:rsid w:val="008A5C39"/>
    <w:rsid w:val="008D23DD"/>
    <w:rsid w:val="008D576A"/>
    <w:rsid w:val="009675FF"/>
    <w:rsid w:val="0098032B"/>
    <w:rsid w:val="00981F0F"/>
    <w:rsid w:val="0099068C"/>
    <w:rsid w:val="009B44BA"/>
    <w:rsid w:val="009C792F"/>
    <w:rsid w:val="00A0716F"/>
    <w:rsid w:val="00A11B5F"/>
    <w:rsid w:val="00A94A2B"/>
    <w:rsid w:val="00AA29FB"/>
    <w:rsid w:val="00AB7CF7"/>
    <w:rsid w:val="00AF61B0"/>
    <w:rsid w:val="00B34714"/>
    <w:rsid w:val="00B447D1"/>
    <w:rsid w:val="00B660D7"/>
    <w:rsid w:val="00B90DCA"/>
    <w:rsid w:val="00B943CD"/>
    <w:rsid w:val="00BA1B47"/>
    <w:rsid w:val="00BD7E5F"/>
    <w:rsid w:val="00C06F98"/>
    <w:rsid w:val="00C169CF"/>
    <w:rsid w:val="00C25714"/>
    <w:rsid w:val="00C460F1"/>
    <w:rsid w:val="00C65147"/>
    <w:rsid w:val="00C669BC"/>
    <w:rsid w:val="00C730CC"/>
    <w:rsid w:val="00CD3C3E"/>
    <w:rsid w:val="00CF1981"/>
    <w:rsid w:val="00D13795"/>
    <w:rsid w:val="00D507B4"/>
    <w:rsid w:val="00D52954"/>
    <w:rsid w:val="00D5705F"/>
    <w:rsid w:val="00D57C0D"/>
    <w:rsid w:val="00D61674"/>
    <w:rsid w:val="00D73305"/>
    <w:rsid w:val="00DB2511"/>
    <w:rsid w:val="00DD79AA"/>
    <w:rsid w:val="00DE12B3"/>
    <w:rsid w:val="00DF1817"/>
    <w:rsid w:val="00E44B77"/>
    <w:rsid w:val="00E80648"/>
    <w:rsid w:val="00EE4F05"/>
    <w:rsid w:val="00F04234"/>
    <w:rsid w:val="00F14013"/>
    <w:rsid w:val="00F33420"/>
    <w:rsid w:val="00F3470B"/>
    <w:rsid w:val="00F62E5C"/>
    <w:rsid w:val="00F643A3"/>
    <w:rsid w:val="00F715FC"/>
    <w:rsid w:val="00F813E8"/>
    <w:rsid w:val="00FC7356"/>
    <w:rsid w:val="00FE589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EBD8"/>
  <w15:docId w15:val="{AE2A4625-76C4-47EB-B50C-86F4DEE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CD"/>
    <w:pPr>
      <w:widowControl w:val="0"/>
      <w:snapToGrid w:val="0"/>
      <w:spacing w:line="319" w:lineRule="auto"/>
      <w:ind w:firstLine="820"/>
    </w:pPr>
    <w:rPr>
      <w:rFonts w:ascii="Times New Roman" w:eastAsia="Times New Roman" w:hAnsi="Times New Roman"/>
      <w:sz w:val="18"/>
    </w:rPr>
  </w:style>
  <w:style w:type="paragraph" w:styleId="2">
    <w:name w:val="heading 2"/>
    <w:basedOn w:val="a"/>
    <w:next w:val="a"/>
    <w:link w:val="20"/>
    <w:qFormat/>
    <w:rsid w:val="00145358"/>
    <w:pPr>
      <w:keepNext/>
      <w:widowControl/>
      <w:snapToGrid/>
      <w:spacing w:before="240" w:after="60" w:line="240" w:lineRule="auto"/>
      <w:ind w:firstLine="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145358"/>
    <w:pPr>
      <w:keepNext/>
      <w:widowControl/>
      <w:snapToGrid/>
      <w:spacing w:line="240" w:lineRule="auto"/>
      <w:ind w:firstLine="0"/>
      <w:jc w:val="center"/>
      <w:outlineLvl w:val="2"/>
    </w:pPr>
    <w:rPr>
      <w:rFonts w:ascii="Bookman Old Style" w:hAnsi="Bookman Old Style" w:cs="Bookman Old Style"/>
      <w:b/>
      <w:bCs/>
      <w:sz w:val="24"/>
      <w:szCs w:val="24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43CD"/>
    <w:pPr>
      <w:jc w:val="center"/>
    </w:pPr>
    <w:rPr>
      <w:sz w:val="22"/>
    </w:rPr>
  </w:style>
  <w:style w:type="character" w:customStyle="1" w:styleId="a4">
    <w:name w:val="Заголовок Знак"/>
    <w:link w:val="a3"/>
    <w:rsid w:val="00B943CD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943CD"/>
    <w:pPr>
      <w:widowControl/>
      <w:snapToGrid/>
      <w:spacing w:line="240" w:lineRule="auto"/>
      <w:ind w:firstLin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link w:val="a5"/>
    <w:uiPriority w:val="99"/>
    <w:semiHidden/>
    <w:rsid w:val="00B943CD"/>
    <w:rPr>
      <w:rFonts w:ascii="Consolas" w:eastAsia="Calibri" w:hAnsi="Consolas" w:cs="Times New Roman"/>
      <w:sz w:val="21"/>
      <w:szCs w:val="21"/>
    </w:rPr>
  </w:style>
  <w:style w:type="table" w:styleId="a7">
    <w:name w:val="Table Grid"/>
    <w:basedOn w:val="a1"/>
    <w:uiPriority w:val="59"/>
    <w:rsid w:val="00DB25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F813E8"/>
    <w:pPr>
      <w:widowControl/>
      <w:snapToGrid/>
      <w:spacing w:line="240" w:lineRule="auto"/>
      <w:ind w:firstLine="284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F813E8"/>
    <w:rPr>
      <w:rFonts w:ascii="Times New Roman" w:eastAsia="Times New Roman" w:hAnsi="Times New Roman"/>
      <w:sz w:val="24"/>
    </w:rPr>
  </w:style>
  <w:style w:type="paragraph" w:styleId="21">
    <w:name w:val="Body Text Indent 2"/>
    <w:basedOn w:val="a"/>
    <w:link w:val="22"/>
    <w:rsid w:val="00F813E8"/>
    <w:pPr>
      <w:widowControl/>
      <w:tabs>
        <w:tab w:val="left" w:pos="719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snapToGrid/>
      <w:spacing w:line="240" w:lineRule="auto"/>
      <w:ind w:right="-327" w:firstLine="284"/>
      <w:jc w:val="both"/>
    </w:pPr>
    <w:rPr>
      <w:color w:val="000000"/>
      <w:sz w:val="24"/>
      <w:lang w:val="en-US"/>
    </w:rPr>
  </w:style>
  <w:style w:type="character" w:customStyle="1" w:styleId="22">
    <w:name w:val="Основной текст с отступом 2 Знак"/>
    <w:link w:val="21"/>
    <w:rsid w:val="00F813E8"/>
    <w:rPr>
      <w:rFonts w:ascii="Times New Roman" w:eastAsia="Times New Roman" w:hAnsi="Times New Roman"/>
      <w:color w:val="000000"/>
      <w:sz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B44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B44BA"/>
    <w:rPr>
      <w:rFonts w:ascii="Tahoma" w:eastAsia="Times New Roman" w:hAnsi="Tahoma" w:cs="Tahoma"/>
      <w:sz w:val="16"/>
      <w:szCs w:val="16"/>
    </w:rPr>
  </w:style>
  <w:style w:type="character" w:styleId="ac">
    <w:name w:val="Hyperlink"/>
    <w:uiPriority w:val="99"/>
    <w:semiHidden/>
    <w:unhideWhenUsed/>
    <w:rsid w:val="00E44B7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44B77"/>
    <w:pPr>
      <w:widowControl/>
      <w:snapToGrid/>
      <w:spacing w:line="240" w:lineRule="auto"/>
      <w:ind w:left="720" w:firstLine="0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14535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145358"/>
    <w:rPr>
      <w:rFonts w:ascii="Bookman Old Style" w:eastAsia="Times New Roman" w:hAnsi="Bookman Old Style" w:cs="Bookman Old Style"/>
      <w:b/>
      <w:bCs/>
      <w:sz w:val="24"/>
      <w:szCs w:val="24"/>
      <w:lang w:val="lt-LT"/>
    </w:rPr>
  </w:style>
  <w:style w:type="character" w:customStyle="1" w:styleId="apple-converted-space">
    <w:name w:val="apple-converted-space"/>
    <w:basedOn w:val="a0"/>
    <w:rsid w:val="00145358"/>
  </w:style>
  <w:style w:type="paragraph" w:customStyle="1" w:styleId="Default">
    <w:name w:val="Default"/>
    <w:uiPriority w:val="99"/>
    <w:rsid w:val="00025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C341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C3415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C3415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341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C3415"/>
    <w:rPr>
      <w:rFonts w:ascii="Times New Roman" w:eastAsia="Times New Roman" w:hAnsi="Times New Roman"/>
      <w:b/>
      <w:bCs/>
    </w:rPr>
  </w:style>
  <w:style w:type="character" w:styleId="af3">
    <w:name w:val="Strong"/>
    <w:basedOn w:val="a0"/>
    <w:uiPriority w:val="22"/>
    <w:qFormat/>
    <w:rsid w:val="00F04234"/>
    <w:rPr>
      <w:b/>
      <w:bCs/>
    </w:rPr>
  </w:style>
  <w:style w:type="paragraph" w:styleId="af4">
    <w:name w:val="Body Text"/>
    <w:basedOn w:val="a"/>
    <w:link w:val="af5"/>
    <w:uiPriority w:val="99"/>
    <w:semiHidden/>
    <w:unhideWhenUsed/>
    <w:rsid w:val="005F72F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5F72F7"/>
    <w:rPr>
      <w:rFonts w:ascii="Times New Roman" w:eastAsia="Times New Roman" w:hAnsi="Times New Roman"/>
      <w:sz w:val="18"/>
    </w:rPr>
  </w:style>
  <w:style w:type="paragraph" w:customStyle="1" w:styleId="af6">
    <w:name w:val="Базовый"/>
    <w:uiPriority w:val="99"/>
    <w:qFormat/>
    <w:rsid w:val="005F72F7"/>
    <w:pPr>
      <w:suppressAutoHyphens/>
      <w:spacing w:line="200" w:lineRule="atLeast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SBA/Gala Records</Company>
  <LinksUpToDate>false</LinksUpToDate>
  <CharactersWithSpaces>4100</CharactersWithSpaces>
  <SharedDoc>false</SharedDoc>
  <HLinks>
    <vt:vector size="6" baseType="variant">
      <vt:variant>
        <vt:i4>7929983</vt:i4>
      </vt:variant>
      <vt:variant>
        <vt:i4>0</vt:i4>
      </vt:variant>
      <vt:variant>
        <vt:i4>0</vt:i4>
      </vt:variant>
      <vt:variant>
        <vt:i4>5</vt:i4>
      </vt:variant>
      <vt:variant>
        <vt:lpwstr>http://rao.ru/user/usf/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echachakova</dc:creator>
  <cp:keywords/>
  <dc:description/>
  <cp:lastModifiedBy>Алексей Мыслицкий</cp:lastModifiedBy>
  <cp:revision>2</cp:revision>
  <cp:lastPrinted>2020-02-09T08:29:00Z</cp:lastPrinted>
  <dcterms:created xsi:type="dcterms:W3CDTF">2024-07-10T20:20:00Z</dcterms:created>
  <dcterms:modified xsi:type="dcterms:W3CDTF">2024-07-10T20:20:00Z</dcterms:modified>
</cp:coreProperties>
</file>